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7B" w:rsidRDefault="0082767B" w:rsidP="0082767B">
      <w:pPr>
        <w:rPr>
          <w:rFonts w:ascii="Times New Roman" w:hAnsi="Times New Roman" w:cs="Times New Roman"/>
          <w:lang w:val="kk-KZ"/>
        </w:rPr>
      </w:pPr>
      <w:r>
        <w:rPr>
          <w:rFonts w:ascii="Times New Roman" w:hAnsi="Times New Roman" w:cs="Times New Roman"/>
          <w:b/>
          <w:lang w:val="kk-KZ"/>
        </w:rPr>
        <w:t>Пән:</w:t>
      </w:r>
      <w:r w:rsidR="001C12A4">
        <w:rPr>
          <w:rFonts w:ascii="Times New Roman" w:hAnsi="Times New Roman" w:cs="Times New Roman"/>
          <w:lang w:val="kk-KZ"/>
        </w:rPr>
        <w:t xml:space="preserve"> Ғылыми-көпшілік журналистика, 1 курс, магистратура</w:t>
      </w:r>
      <w:r>
        <w:rPr>
          <w:rFonts w:ascii="Times New Roman" w:hAnsi="Times New Roman" w:cs="Times New Roman"/>
          <w:lang w:val="kk-KZ"/>
        </w:rPr>
        <w:t>.</w:t>
      </w:r>
    </w:p>
    <w:p w:rsidR="004F133E" w:rsidRDefault="001C12A4" w:rsidP="0082767B">
      <w:pPr>
        <w:rPr>
          <w:rFonts w:ascii="Times New Roman" w:hAnsi="Times New Roman" w:cs="Times New Roman"/>
          <w:lang w:val="kk-KZ"/>
        </w:rPr>
      </w:pPr>
      <w:r>
        <w:rPr>
          <w:rFonts w:ascii="Times New Roman" w:hAnsi="Times New Roman" w:cs="Times New Roman"/>
          <w:lang w:val="kk-KZ"/>
        </w:rPr>
        <w:t>5-</w:t>
      </w:r>
      <w:r w:rsidR="004F133E">
        <w:rPr>
          <w:rFonts w:ascii="Times New Roman" w:hAnsi="Times New Roman" w:cs="Times New Roman"/>
          <w:lang w:val="kk-KZ"/>
        </w:rPr>
        <w:t xml:space="preserve">дәріс. </w:t>
      </w:r>
      <w:r>
        <w:rPr>
          <w:rFonts w:ascii="Times New Roman" w:hAnsi="Times New Roman" w:cs="Times New Roman"/>
          <w:lang w:val="kk-KZ"/>
        </w:rPr>
        <w:t>Адамзат танымы: ғ</w:t>
      </w:r>
      <w:r w:rsidR="004F133E">
        <w:rPr>
          <w:rFonts w:ascii="Times New Roman" w:hAnsi="Times New Roman" w:cs="Times New Roman"/>
          <w:lang w:val="kk-KZ"/>
        </w:rPr>
        <w:t>аламның</w:t>
      </w:r>
      <w:r w:rsidR="00A941E0">
        <w:rPr>
          <w:rFonts w:ascii="Times New Roman" w:hAnsi="Times New Roman" w:cs="Times New Roman"/>
          <w:lang w:val="kk-KZ"/>
        </w:rPr>
        <w:t xml:space="preserve"> көпшілікке мәлім </w:t>
      </w:r>
      <w:r w:rsidR="004F133E" w:rsidRPr="000D5457">
        <w:rPr>
          <w:rFonts w:ascii="Times New Roman" w:hAnsi="Times New Roman" w:cs="Times New Roman"/>
          <w:lang w:val="kk-KZ"/>
        </w:rPr>
        <w:t xml:space="preserve"> классикалық ғылыми картинасы</w:t>
      </w:r>
    </w:p>
    <w:p w:rsidR="00BA182D" w:rsidRDefault="001C12A4" w:rsidP="00BA182D">
      <w:pPr>
        <w:pStyle w:val="a3"/>
        <w:tabs>
          <w:tab w:val="num" w:pos="0"/>
        </w:tabs>
        <w:spacing w:line="240" w:lineRule="auto"/>
        <w:jc w:val="both"/>
        <w:rPr>
          <w:lang w:val="kk-KZ"/>
        </w:rPr>
      </w:pPr>
      <w:r>
        <w:rPr>
          <w:b w:val="0"/>
          <w:sz w:val="24"/>
          <w:lang w:val="kk-KZ"/>
        </w:rPr>
        <w:t xml:space="preserve">     </w:t>
      </w:r>
      <w:r w:rsidR="00BA182D">
        <w:rPr>
          <w:b w:val="0"/>
          <w:sz w:val="24"/>
          <w:lang w:val="kk-KZ"/>
        </w:rPr>
        <w:t>Жалпы жұртшылық мойындаған классикалық ғылым орта ғасырларда, әл-Фараби заманында дүниеге келді. Орталық Азия ғылыми мектебі, әл-Хорезми, Бируни, Әбу Әли Сина, тарихшылар мен математиктер, астрономдар. Европадағы, оның ішіндегі Испаниядағы мұсылман ғылыми орталықтары. Олардығ Европадағы Қайта Өрлеу дәуіріне әсері. Индивиддің әмбебаптығы, әлем танудағы еркіндігі. Ғылыми білімді таратудың кітап форматы. Қалалардың дамуы. Европа континентінде классикалық ғылымның іргетасы ХҮІ – ХҮІІ ғасыр аралығында ғана қалана бастады. Олар өздері өмір сүріп отырған әлемді, нақты құбылыстарды зерттеуге ден қойды. .</w:t>
      </w:r>
    </w:p>
    <w:p w:rsidR="00D72A7F" w:rsidRPr="004D112A" w:rsidRDefault="00D72A7F" w:rsidP="00D72A7F">
      <w:pPr>
        <w:spacing w:after="0"/>
        <w:jc w:val="both"/>
        <w:rPr>
          <w:rFonts w:ascii="Times New Roman" w:hAnsi="Times New Roman" w:cs="Times New Roman"/>
          <w:sz w:val="24"/>
          <w:szCs w:val="24"/>
          <w:lang w:val="kk-KZ"/>
        </w:rPr>
      </w:pPr>
      <w:r w:rsidRPr="004D112A">
        <w:rPr>
          <w:rFonts w:ascii="Times New Roman" w:hAnsi="Times New Roman" w:cs="Times New Roman"/>
          <w:sz w:val="24"/>
          <w:szCs w:val="24"/>
        </w:rPr>
        <w:t xml:space="preserve">КЛАССИЧЕСКАЯ КАРТИНА МИРА - термин для обозначения механистического понимания Вселенной, составляющего основу классического естествознания. </w:t>
      </w:r>
      <w:proofErr w:type="spellStart"/>
      <w:r w:rsidRPr="004D112A">
        <w:rPr>
          <w:rFonts w:ascii="Times New Roman" w:hAnsi="Times New Roman" w:cs="Times New Roman"/>
          <w:sz w:val="24"/>
          <w:szCs w:val="24"/>
        </w:rPr>
        <w:t>К.к.м</w:t>
      </w:r>
      <w:proofErr w:type="spellEnd"/>
      <w:r w:rsidRPr="004D112A">
        <w:rPr>
          <w:rFonts w:ascii="Times New Roman" w:hAnsi="Times New Roman" w:cs="Times New Roman"/>
          <w:sz w:val="24"/>
          <w:szCs w:val="24"/>
        </w:rPr>
        <w:t xml:space="preserve">. сложилась в XVII-XVIII вв., наиболее значительный вклад в ее становление внесли Н. Коперник, Г. Галилей, Р. Декарт, И. Кеплер и особенно И. Ньютон. Завершающий характер она приобрела в конце XVIII в. в результате исследований X. Гюйгенса, Л. Эйлера, Д. Бернулли, Э. Лагранжа, П. Лапласа. Мир, каким он предстал на страницах главного труда Ньютона «Математические начала натуральной философии», сегодня воспринимается как естественный образ, но современники приняли его не сразу. Абсолютное пустое пространство, подчиняющееся евклидовой геометрии и не имеющее границ. Что-то вроде пустого ящика без стенок или казармы, как выразился немецкий математик Г. Вейль. Здесь вечно кружатся светила и планеты, послушные закону всемирного тяготения. Свойства этого абсолютного пространства парадоксальны: между находящимися в нем небесными телами действуют </w:t>
      </w:r>
      <w:proofErr w:type="spellStart"/>
      <w:r w:rsidRPr="004D112A">
        <w:rPr>
          <w:rFonts w:ascii="Times New Roman" w:hAnsi="Times New Roman" w:cs="Times New Roman"/>
          <w:sz w:val="24"/>
          <w:szCs w:val="24"/>
        </w:rPr>
        <w:t>ньютоновы</w:t>
      </w:r>
      <w:proofErr w:type="spellEnd"/>
      <w:r w:rsidRPr="004D112A">
        <w:rPr>
          <w:rFonts w:ascii="Times New Roman" w:hAnsi="Times New Roman" w:cs="Times New Roman"/>
          <w:sz w:val="24"/>
          <w:szCs w:val="24"/>
        </w:rPr>
        <w:t xml:space="preserve"> силы тяготения, которые распространяются прямолинейно, мгновенно и на любые расстояния. Признать, что эти взаимодействия не зависят ни от пространства, ни от времени, можно было, лишь отрицая непрерывность пространства и времени. Однако этого шага Ньютон не сделал. Время у Ньютона так же абсолютно, как и пространство. Ход времени равномерен во всех точках пространства и ни от чего не зависит. Часы идут абсолютно одинаково во всех уголках бесконечной Вселенной.</w:t>
      </w:r>
    </w:p>
    <w:p w:rsidR="00D72A7F" w:rsidRPr="004D112A" w:rsidRDefault="00D72A7F" w:rsidP="00D72A7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D112A">
        <w:rPr>
          <w:rFonts w:ascii="Times New Roman" w:hAnsi="Times New Roman" w:cs="Times New Roman"/>
          <w:sz w:val="24"/>
          <w:szCs w:val="24"/>
        </w:rPr>
        <w:t>Гипотеза о бесконечности Вселенной была внутренне противоречивой. Ньютон полагал, что звезды распределены равномерно.</w:t>
      </w:r>
    </w:p>
    <w:p w:rsidR="00D72A7F" w:rsidRPr="004D112A" w:rsidRDefault="00D72A7F" w:rsidP="00D72A7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4D112A">
        <w:rPr>
          <w:rFonts w:ascii="Times New Roman" w:hAnsi="Times New Roman" w:cs="Times New Roman"/>
          <w:sz w:val="24"/>
          <w:szCs w:val="24"/>
        </w:rPr>
        <w:t xml:space="preserve">Но в таком случае под действием закона всемирного тяготения все </w:t>
      </w:r>
      <w:proofErr w:type="spellStart"/>
      <w:r w:rsidRPr="004D112A">
        <w:rPr>
          <w:rFonts w:ascii="Times New Roman" w:hAnsi="Times New Roman" w:cs="Times New Roman"/>
          <w:sz w:val="24"/>
          <w:szCs w:val="24"/>
        </w:rPr>
        <w:t>гравитирующее</w:t>
      </w:r>
      <w:proofErr w:type="spellEnd"/>
      <w:r w:rsidRPr="004D112A">
        <w:rPr>
          <w:rFonts w:ascii="Times New Roman" w:hAnsi="Times New Roman" w:cs="Times New Roman"/>
          <w:sz w:val="24"/>
          <w:szCs w:val="24"/>
        </w:rPr>
        <w:t xml:space="preserve"> вещество во Вселенной должно было бы стянуться либо в одну точку, либо в бесчисленные сферы. Кроме того, небо безграничной и бесконечной Вселенной над нашими головами должно было бы ярко светить. Однако в реальности нет ни первого, ни второго. Ответ на вторую из этих проблем — фотометрический парадокс, или парадокс Г. </w:t>
      </w:r>
      <w:proofErr w:type="spellStart"/>
      <w:r w:rsidRPr="004D112A">
        <w:rPr>
          <w:rFonts w:ascii="Times New Roman" w:hAnsi="Times New Roman" w:cs="Times New Roman"/>
          <w:sz w:val="24"/>
          <w:szCs w:val="24"/>
        </w:rPr>
        <w:t>Ольберса</w:t>
      </w:r>
      <w:proofErr w:type="spellEnd"/>
      <w:r w:rsidRPr="004D112A">
        <w:rPr>
          <w:rFonts w:ascii="Times New Roman" w:hAnsi="Times New Roman" w:cs="Times New Roman"/>
          <w:sz w:val="24"/>
          <w:szCs w:val="24"/>
        </w:rPr>
        <w:t>, — был найден на основе иерархической модели строения Вселенной, согласно которой плотность распределения зве</w:t>
      </w:r>
      <w:proofErr w:type="gramStart"/>
      <w:r w:rsidRPr="004D112A">
        <w:rPr>
          <w:rFonts w:ascii="Times New Roman" w:hAnsi="Times New Roman" w:cs="Times New Roman"/>
          <w:sz w:val="24"/>
          <w:szCs w:val="24"/>
        </w:rPr>
        <w:t>зд в пр</w:t>
      </w:r>
      <w:proofErr w:type="gramEnd"/>
      <w:r w:rsidRPr="004D112A">
        <w:rPr>
          <w:rFonts w:ascii="Times New Roman" w:hAnsi="Times New Roman" w:cs="Times New Roman"/>
          <w:sz w:val="24"/>
          <w:szCs w:val="24"/>
        </w:rPr>
        <w:t>остранстве убывает с расстоянием. Эта гипотеза позволила снять также и первую проблему — гравитационный парадокс.</w:t>
      </w:r>
    </w:p>
    <w:p w:rsidR="00D72A7F" w:rsidRPr="004D112A" w:rsidRDefault="00D72A7F" w:rsidP="00D72A7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4D112A">
        <w:rPr>
          <w:rFonts w:ascii="Times New Roman" w:hAnsi="Times New Roman" w:cs="Times New Roman"/>
          <w:sz w:val="24"/>
          <w:szCs w:val="24"/>
        </w:rPr>
        <w:t xml:space="preserve">Введенная Ньютоном сила тяготения также вызывала много критических замечаний у его современников. </w:t>
      </w:r>
      <w:proofErr w:type="spellStart"/>
      <w:r w:rsidRPr="004D112A">
        <w:rPr>
          <w:rFonts w:ascii="Times New Roman" w:hAnsi="Times New Roman" w:cs="Times New Roman"/>
          <w:sz w:val="24"/>
          <w:szCs w:val="24"/>
        </w:rPr>
        <w:t>Ньютоновскую</w:t>
      </w:r>
      <w:proofErr w:type="spellEnd"/>
      <w:r w:rsidRPr="004D112A">
        <w:rPr>
          <w:rFonts w:ascii="Times New Roman" w:hAnsi="Times New Roman" w:cs="Times New Roman"/>
          <w:sz w:val="24"/>
          <w:szCs w:val="24"/>
        </w:rPr>
        <w:t xml:space="preserve"> концепцию всемирного тяготения отказались принять X. Гюйгенс и Г. Лейбниц: их не устраивало, что Ньютон не мог указать механизма действия этой силы. Слабость своей концепции в этом пункте понимал и сам Ньютон. «Гравитацию, — писал он, — должен вызывать агент, постоянно действующий по </w:t>
      </w:r>
      <w:r w:rsidRPr="004D112A">
        <w:rPr>
          <w:rFonts w:ascii="Times New Roman" w:hAnsi="Times New Roman" w:cs="Times New Roman"/>
          <w:sz w:val="24"/>
          <w:szCs w:val="24"/>
        </w:rPr>
        <w:lastRenderedPageBreak/>
        <w:t>определенным законам. Но о том, материален или нематериален этот агент, я предоставляю судить моим читателям».</w:t>
      </w:r>
    </w:p>
    <w:p w:rsidR="00D72A7F" w:rsidRPr="004D112A" w:rsidRDefault="00D72A7F" w:rsidP="00D72A7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4D112A">
        <w:rPr>
          <w:rFonts w:ascii="Times New Roman" w:hAnsi="Times New Roman" w:cs="Times New Roman"/>
          <w:sz w:val="24"/>
          <w:szCs w:val="24"/>
        </w:rPr>
        <w:t>И еще одной особенностью обладала представленная Ньютоном Вселенная: ее свойства не менялись со временем. Мир Ньютона статичен, лишен развития, он возник в результате «первого толчка». Все это позволило Ф. Энгельсу следующим образом оценить ситуацию: «Насколько высоко естествознание первой половины XVIII в. поднималось над греческой древностью по объему своих знаний и даже по систематизации материала, настолько же оно уступало ей в смысле идейного овладения этим материалом, в смысле общего воззрения на природу».</w:t>
      </w:r>
    </w:p>
    <w:p w:rsidR="00D72A7F" w:rsidRPr="004D112A" w:rsidRDefault="00D72A7F" w:rsidP="00D72A7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D112A">
        <w:rPr>
          <w:rFonts w:ascii="Times New Roman" w:hAnsi="Times New Roman" w:cs="Times New Roman"/>
          <w:sz w:val="24"/>
          <w:szCs w:val="24"/>
        </w:rPr>
        <w:t xml:space="preserve">Несмотря на отмеченные недостатки, построенная основоположниками классического естествознания механистическая картина мира послужила научной основой решения большого числа астрономических, механических и других задач. Развивая в XVIII и XIX вв. теорию Ньютона, его последователи обеспечили буквально триумфальное шествие астрономии и механики. Эти новые успехи были связаны с именами таких блестящих ученых, как Л. Эйлер, А. Клеро, Ж. </w:t>
      </w:r>
      <w:proofErr w:type="spellStart"/>
      <w:r w:rsidRPr="004D112A">
        <w:rPr>
          <w:rFonts w:ascii="Times New Roman" w:hAnsi="Times New Roman" w:cs="Times New Roman"/>
          <w:sz w:val="24"/>
          <w:szCs w:val="24"/>
        </w:rPr>
        <w:t>Д'Аламбер</w:t>
      </w:r>
      <w:proofErr w:type="spellEnd"/>
      <w:r w:rsidRPr="004D112A">
        <w:rPr>
          <w:rFonts w:ascii="Times New Roman" w:hAnsi="Times New Roman" w:cs="Times New Roman"/>
          <w:sz w:val="24"/>
          <w:szCs w:val="24"/>
        </w:rPr>
        <w:t>, Э. Лагранж, Ж. Лаплас, И. Кант.</w:t>
      </w:r>
    </w:p>
    <w:p w:rsidR="00D72A7F" w:rsidRPr="004D112A" w:rsidRDefault="00D72A7F" w:rsidP="00D72A7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4D112A">
        <w:rPr>
          <w:rFonts w:ascii="Times New Roman" w:hAnsi="Times New Roman" w:cs="Times New Roman"/>
          <w:sz w:val="24"/>
          <w:szCs w:val="24"/>
        </w:rPr>
        <w:t>В частности, в своем фундаментальном труде «Небесная механика» Лаплас развил теорию устойчивости движения планет вокруг Солнца. Раньше за отсутствие ясности в этом вопросе Лейбниц резко критиковал Ньютона. Теперь же эта проблема была решена. Лапласу (и независимо от него Канту) принадлежит также гипотеза о происхождении Солнечной системы из небулярной туманности. Все это позволило Лапласу сто лет спустя после работ Ньютона на вопрос Наполеона о роли Бога в мироздании произнести слова, ставшие крылатыми: «Гражданин первый консул, в этой гипотезе я не нуждался».</w:t>
      </w:r>
    </w:p>
    <w:p w:rsidR="00D72A7F" w:rsidRPr="004D112A" w:rsidRDefault="00D72A7F" w:rsidP="00D72A7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D112A">
        <w:rPr>
          <w:rFonts w:ascii="Times New Roman" w:hAnsi="Times New Roman" w:cs="Times New Roman"/>
          <w:sz w:val="24"/>
          <w:szCs w:val="24"/>
        </w:rPr>
        <w:t xml:space="preserve">Лапласу принадлежит и еще одна заслуга — формулировка классического принципа причинности, впоследствии названного его именем. </w:t>
      </w:r>
      <w:proofErr w:type="gramStart"/>
      <w:r w:rsidRPr="004D112A">
        <w:rPr>
          <w:rFonts w:ascii="Times New Roman" w:hAnsi="Times New Roman" w:cs="Times New Roman"/>
          <w:sz w:val="24"/>
          <w:szCs w:val="24"/>
        </w:rPr>
        <w:t>«Состояние системы природы в на-стоящем, — писал он, — есть, очевидно, следствие того, каким оно было в предыдущий момент, и если мы представим себе разум, который в данное мгновение постиг все связи между объектами Вселенной, то он сможет установить соответствующие положения, движения и общие воздействия всех этих объектов в любое время в прошлом или будущем».</w:t>
      </w:r>
      <w:proofErr w:type="gramEnd"/>
      <w:r w:rsidRPr="004D112A">
        <w:rPr>
          <w:rFonts w:ascii="Times New Roman" w:hAnsi="Times New Roman" w:cs="Times New Roman"/>
          <w:sz w:val="24"/>
          <w:szCs w:val="24"/>
        </w:rPr>
        <w:t xml:space="preserve"> Последующее развитие науки показало, что этот строгий </w:t>
      </w:r>
      <w:proofErr w:type="spellStart"/>
      <w:r w:rsidRPr="004D112A">
        <w:rPr>
          <w:rFonts w:ascii="Times New Roman" w:hAnsi="Times New Roman" w:cs="Times New Roman"/>
          <w:sz w:val="24"/>
          <w:szCs w:val="24"/>
        </w:rPr>
        <w:t>лапласовский</w:t>
      </w:r>
      <w:proofErr w:type="spellEnd"/>
      <w:r w:rsidRPr="004D112A">
        <w:rPr>
          <w:rFonts w:ascii="Times New Roman" w:hAnsi="Times New Roman" w:cs="Times New Roman"/>
          <w:sz w:val="24"/>
          <w:szCs w:val="24"/>
        </w:rPr>
        <w:t xml:space="preserve"> детерминизм не оправдывается.</w:t>
      </w:r>
    </w:p>
    <w:p w:rsidR="00D72A7F" w:rsidRDefault="00D72A7F" w:rsidP="00D72A7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spellStart"/>
      <w:r w:rsidRPr="004D112A">
        <w:rPr>
          <w:rFonts w:ascii="Times New Roman" w:hAnsi="Times New Roman" w:cs="Times New Roman"/>
          <w:sz w:val="24"/>
          <w:szCs w:val="24"/>
        </w:rPr>
        <w:t>К.к.м</w:t>
      </w:r>
      <w:proofErr w:type="spellEnd"/>
      <w:r w:rsidRPr="004D112A">
        <w:rPr>
          <w:rFonts w:ascii="Times New Roman" w:hAnsi="Times New Roman" w:cs="Times New Roman"/>
          <w:sz w:val="24"/>
          <w:szCs w:val="24"/>
        </w:rPr>
        <w:t>. просуществовала на протяжении двух столетий. Почти все достижения физики вплоть до работ К. Максвелла укладывались в эту схему.</w:t>
      </w:r>
    </w:p>
    <w:p w:rsidR="008A2BDA" w:rsidRDefault="008A2BDA" w:rsidP="00D72A7F">
      <w:pPr>
        <w:spacing w:after="0"/>
        <w:jc w:val="both"/>
        <w:rPr>
          <w:rFonts w:ascii="Times New Roman" w:hAnsi="Times New Roman" w:cs="Times New Roman"/>
          <w:sz w:val="24"/>
          <w:szCs w:val="24"/>
          <w:lang w:val="kk-KZ"/>
        </w:rPr>
      </w:pPr>
    </w:p>
    <w:p w:rsidR="008A2BDA" w:rsidRDefault="008A2BDA" w:rsidP="008A2BDA">
      <w:pPr>
        <w:spacing w:after="0"/>
        <w:jc w:val="both"/>
        <w:rPr>
          <w:rFonts w:ascii="Times New Roman" w:hAnsi="Times New Roman" w:cs="Times New Roman"/>
          <w:b/>
          <w:lang w:val="kk-KZ"/>
        </w:rPr>
      </w:pPr>
      <w:r>
        <w:rPr>
          <w:rFonts w:ascii="Times New Roman" w:hAnsi="Times New Roman" w:cs="Times New Roman"/>
          <w:b/>
          <w:lang w:val="kk-KZ"/>
        </w:rPr>
        <w:t>Бақылау сұрақтары:</w:t>
      </w:r>
    </w:p>
    <w:p w:rsidR="008A2BDA" w:rsidRDefault="00696132" w:rsidP="00696132">
      <w:pPr>
        <w:pStyle w:val="a8"/>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Өнердегі және ғылымдағы классицизмнің сипаты. Салыстырыңыз.</w:t>
      </w:r>
    </w:p>
    <w:p w:rsidR="00696132" w:rsidRPr="00696132" w:rsidRDefault="00696132" w:rsidP="00696132">
      <w:pPr>
        <w:pStyle w:val="a8"/>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Физика ғылымының өркениет пен мәдениетке ықпалы.</w:t>
      </w:r>
      <w:bookmarkStart w:id="0" w:name="_GoBack"/>
      <w:bookmarkEnd w:id="0"/>
    </w:p>
    <w:p w:rsidR="004B37E0" w:rsidRDefault="004B37E0" w:rsidP="00D72A7F">
      <w:pPr>
        <w:spacing w:after="0"/>
        <w:jc w:val="both"/>
        <w:rPr>
          <w:rFonts w:ascii="Times New Roman" w:hAnsi="Times New Roman" w:cs="Times New Roman"/>
          <w:sz w:val="24"/>
          <w:szCs w:val="24"/>
          <w:lang w:val="kk-KZ"/>
        </w:rPr>
      </w:pPr>
    </w:p>
    <w:p w:rsidR="004B37E0" w:rsidRDefault="004B37E0" w:rsidP="004B37E0">
      <w:pPr>
        <w:spacing w:after="0"/>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Ұсынылатын әдебиет.</w:t>
      </w:r>
    </w:p>
    <w:p w:rsidR="004B37E0" w:rsidRDefault="004B37E0" w:rsidP="004B37E0">
      <w:pPr>
        <w:keepNext/>
        <w:tabs>
          <w:tab w:val="center" w:pos="9639"/>
        </w:tabs>
        <w:autoSpaceDE w:val="0"/>
        <w:autoSpaceDN w:val="0"/>
        <w:spacing w:after="0" w:line="240" w:lineRule="auto"/>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1. Левитин К.Е. Научная журналистика как составная часть знаний и умений любого человека – М.: Экология и жизнь, 2017.</w:t>
      </w:r>
    </w:p>
    <w:p w:rsidR="004B37E0" w:rsidRDefault="004B37E0" w:rsidP="004B37E0">
      <w:pPr>
        <w:keepNext/>
        <w:tabs>
          <w:tab w:val="center" w:pos="9639"/>
        </w:tabs>
        <w:autoSpaceDE w:val="0"/>
        <w:autoSpaceDN w:val="0"/>
        <w:spacing w:after="0" w:line="240" w:lineRule="auto"/>
        <w:jc w:val="both"/>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2. Газзанига Майкл. Кто за главного?: свобода с точки зрения нейробиолога (</w:t>
      </w:r>
      <w:r>
        <w:rPr>
          <w:rFonts w:ascii="Times New Roman" w:hAnsi="Times New Roman" w:cs="Times New Roman"/>
          <w:color w:val="000000" w:themeColor="text1"/>
          <w:lang w:val="en-US"/>
        </w:rPr>
        <w:t>Michael</w:t>
      </w:r>
      <w:r w:rsidRPr="004B37E0">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Gazzaniga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Who’s  in</w:t>
      </w:r>
      <w:proofErr w:type="gramEnd"/>
      <w:r>
        <w:rPr>
          <w:rFonts w:ascii="Times New Roman" w:hAnsi="Times New Roman" w:cs="Times New Roman"/>
          <w:color w:val="000000" w:themeColor="text1"/>
          <w:lang w:val="en-US"/>
        </w:rPr>
        <w:t xml:space="preserve"> Charge? </w:t>
      </w:r>
      <w:proofErr w:type="gramStart"/>
      <w:r>
        <w:rPr>
          <w:rFonts w:ascii="Times New Roman" w:hAnsi="Times New Roman" w:cs="Times New Roman"/>
          <w:color w:val="000000" w:themeColor="text1"/>
          <w:lang w:val="en-US"/>
        </w:rPr>
        <w:t>Will and the Science of the Brain</w:t>
      </w:r>
      <w:r>
        <w:rPr>
          <w:rFonts w:ascii="Times New Roman" w:hAnsi="Times New Roman" w:cs="Times New Roman"/>
          <w:color w:val="000000" w:themeColor="text1"/>
          <w:lang w:val="kk-KZ"/>
        </w:rPr>
        <w:t>)                                                       .</w:t>
      </w:r>
      <w:proofErr w:type="gramEnd"/>
      <w:r>
        <w:rPr>
          <w:rFonts w:ascii="Times New Roman" w:hAnsi="Times New Roman" w:cs="Times New Roman"/>
          <w:color w:val="000000" w:themeColor="text1"/>
          <w:lang w:val="kk-KZ"/>
        </w:rPr>
        <w:t xml:space="preserve"> – М.: </w:t>
      </w:r>
      <w:proofErr w:type="gramStart"/>
      <w:r>
        <w:rPr>
          <w:rFonts w:ascii="Times New Roman" w:hAnsi="Times New Roman" w:cs="Times New Roman"/>
          <w:color w:val="000000" w:themeColor="text1"/>
          <w:lang w:val="en-US"/>
        </w:rPr>
        <w:t>Corpus</w:t>
      </w:r>
      <w:r>
        <w:rPr>
          <w:rFonts w:ascii="Times New Roman" w:hAnsi="Times New Roman" w:cs="Times New Roman"/>
          <w:color w:val="000000" w:themeColor="text1"/>
          <w:lang w:val="kk-KZ"/>
        </w:rPr>
        <w:t>, 20</w:t>
      </w:r>
      <w:r>
        <w:rPr>
          <w:rFonts w:ascii="Times New Roman" w:hAnsi="Times New Roman" w:cs="Times New Roman"/>
          <w:color w:val="000000" w:themeColor="text1"/>
          <w:lang w:val="en-US"/>
        </w:rPr>
        <w:t>17</w:t>
      </w:r>
      <w:r>
        <w:rPr>
          <w:rFonts w:ascii="Times New Roman" w:hAnsi="Times New Roman" w:cs="Times New Roman"/>
          <w:color w:val="000000" w:themeColor="text1"/>
          <w:lang w:val="kk-KZ"/>
        </w:rPr>
        <w:t>.</w:t>
      </w:r>
      <w:proofErr w:type="gramEnd"/>
    </w:p>
    <w:p w:rsidR="004B37E0" w:rsidRDefault="004B37E0" w:rsidP="004B37E0">
      <w:pPr>
        <w:pStyle w:val="a6"/>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3.Аль-Фараби. Книга о разуме. – Алматы: Издательский дом Роллана Сейсенбаева, 2014.</w:t>
      </w:r>
    </w:p>
    <w:p w:rsidR="004B37E0" w:rsidRDefault="004B37E0" w:rsidP="004B37E0">
      <w:pPr>
        <w:pStyle w:val="a6"/>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4. Корб Алекс. Восходящая спираль. М.: Манн, Иванов и Фербер, 2017.</w:t>
      </w:r>
    </w:p>
    <w:p w:rsidR="004B37E0" w:rsidRDefault="004B37E0" w:rsidP="004B37E0">
      <w:pPr>
        <w:pStyle w:val="a6"/>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5. Тайсон Нил Деграсс. – Астрофизика с космической скоростью. – М.: АСТ, 2017.</w:t>
      </w:r>
    </w:p>
    <w:p w:rsidR="004B37E0" w:rsidRDefault="004B37E0" w:rsidP="004B37E0">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6.  Уотсон Питер. Эпоха пустоты. – М.: Эксмо, 2017.</w:t>
      </w:r>
    </w:p>
    <w:p w:rsidR="004B37E0" w:rsidRDefault="004B37E0" w:rsidP="004B37E0">
      <w:pPr>
        <w:pStyle w:val="a6"/>
        <w:spacing w:after="0"/>
        <w:ind w:left="0"/>
        <w:rPr>
          <w:rFonts w:ascii="Times New Roman" w:hAnsi="Times New Roman" w:cs="Times New Roman"/>
          <w:color w:val="000000" w:themeColor="text1"/>
          <w:lang w:val="kk-KZ" w:eastAsia="en-US"/>
        </w:rPr>
      </w:pPr>
      <w:r>
        <w:rPr>
          <w:rFonts w:ascii="Times New Roman" w:hAnsi="Times New Roman" w:cs="Times New Roman"/>
          <w:color w:val="000000" w:themeColor="text1"/>
          <w:lang w:val="kk-KZ" w:eastAsia="en-US"/>
        </w:rPr>
        <w:t>7. Назарбаев Н.Ә. Ұлы даланың жеті қыры // Айқын, 21 қараша  2018.</w:t>
      </w:r>
    </w:p>
    <w:p w:rsidR="004B37E0" w:rsidRDefault="004B37E0" w:rsidP="004B37E0">
      <w:pPr>
        <w:spacing w:after="0" w:line="240" w:lineRule="auto"/>
        <w:rPr>
          <w:rFonts w:ascii="Times New Roman" w:hAnsi="Times New Roman"/>
          <w:b/>
          <w:lang w:val="kk-KZ" w:eastAsia="en-US"/>
        </w:rPr>
      </w:pPr>
      <w:r>
        <w:rPr>
          <w:rFonts w:ascii="Times New Roman" w:hAnsi="Times New Roman"/>
          <w:b/>
          <w:lang w:val="kk-KZ"/>
        </w:rPr>
        <w:t>Интернет көздері:</w:t>
      </w:r>
    </w:p>
    <w:p w:rsidR="004B37E0" w:rsidRDefault="004B37E0" w:rsidP="004B37E0">
      <w:pPr>
        <w:spacing w:after="0" w:line="240" w:lineRule="auto"/>
        <w:rPr>
          <w:rFonts w:ascii="Times New Roman" w:hAnsi="Times New Roman"/>
          <w:lang w:val="kk-KZ"/>
        </w:rPr>
      </w:pPr>
      <w:r>
        <w:rPr>
          <w:rFonts w:ascii="Times New Roman" w:hAnsi="Times New Roman"/>
          <w:lang w:val="kk-KZ"/>
        </w:rPr>
        <w:t>1.</w:t>
      </w:r>
      <w:r>
        <w:rPr>
          <w:rFonts w:ascii="Times New Roman" w:hAnsi="Times New Roman"/>
          <w:color w:val="1F497D" w:themeColor="text2"/>
          <w:lang w:val="kk-KZ"/>
        </w:rPr>
        <w:t xml:space="preserve">http://www.americanscientist.org/ </w:t>
      </w:r>
      <w:r>
        <w:rPr>
          <w:rFonts w:ascii="Times New Roman" w:hAnsi="Times New Roman"/>
          <w:lang w:val="kk-KZ"/>
        </w:rPr>
        <w:t>– сайт журнала «American Scientist».</w:t>
      </w:r>
    </w:p>
    <w:p w:rsidR="004B37E0" w:rsidRDefault="004B37E0" w:rsidP="004B37E0">
      <w:pPr>
        <w:spacing w:after="0" w:line="240" w:lineRule="auto"/>
        <w:rPr>
          <w:rFonts w:ascii="Times New Roman" w:hAnsi="Times New Roman"/>
          <w:lang w:val="kk-KZ"/>
        </w:rPr>
      </w:pPr>
      <w:r>
        <w:rPr>
          <w:rFonts w:ascii="Times New Roman" w:hAnsi="Times New Roman"/>
          <w:color w:val="222222"/>
          <w:shd w:val="clear" w:color="auto" w:fill="FFFFFF"/>
          <w:lang w:val="kk-KZ"/>
        </w:rPr>
        <w:t>2.  </w:t>
      </w:r>
      <w:hyperlink r:id="rId6" w:history="1">
        <w:r>
          <w:rPr>
            <w:rStyle w:val="a5"/>
            <w:rFonts w:ascii="Times New Roman" w:hAnsi="Times New Roman"/>
            <w:color w:val="5E7EA5"/>
            <w:shd w:val="clear" w:color="auto" w:fill="FFFFFF"/>
            <w:lang w:val="kk-KZ"/>
          </w:rPr>
          <w:t>http://humanism.al.ru/ru/articles.phtml?num=000148</w:t>
        </w:r>
      </w:hyperlink>
    </w:p>
    <w:p w:rsidR="004B37E0" w:rsidRPr="004B37E0" w:rsidRDefault="004B37E0" w:rsidP="004B37E0">
      <w:pPr>
        <w:spacing w:after="0" w:line="240" w:lineRule="auto"/>
        <w:rPr>
          <w:rStyle w:val="a5"/>
          <w:color w:val="1F497D" w:themeColor="text2"/>
          <w:shd w:val="clear" w:color="auto" w:fill="FFFFFF"/>
          <w:lang w:val="kk-KZ"/>
        </w:rPr>
      </w:pPr>
      <w:r>
        <w:rPr>
          <w:rFonts w:ascii="Times New Roman" w:hAnsi="Times New Roman"/>
          <w:lang w:val="kk-KZ"/>
        </w:rPr>
        <w:t xml:space="preserve">3. </w:t>
      </w:r>
      <w:hyperlink r:id="rId7" w:history="1">
        <w:r>
          <w:rPr>
            <w:rStyle w:val="a5"/>
            <w:rFonts w:ascii="Times New Roman" w:hAnsi="Times New Roman"/>
            <w:color w:val="1F497D" w:themeColor="text2"/>
            <w:shd w:val="clear" w:color="auto" w:fill="FFFFFF"/>
            <w:lang w:val="kk-KZ"/>
          </w:rPr>
          <w:t>http://www.uni-ch.ru/public/swiss/p05_FNS7_02.htm </w:t>
        </w:r>
      </w:hyperlink>
    </w:p>
    <w:p w:rsidR="004B37E0" w:rsidRPr="004B37E0" w:rsidRDefault="00696132" w:rsidP="004B37E0">
      <w:pPr>
        <w:jc w:val="both"/>
        <w:rPr>
          <w:rFonts w:ascii="Times New Roman" w:hAnsi="Times New Roman" w:cs="Times New Roman"/>
          <w:lang w:val="kk-KZ"/>
        </w:rPr>
      </w:pPr>
      <w:hyperlink r:id="rId8" w:history="1">
        <w:r w:rsidR="004B37E0">
          <w:rPr>
            <w:rStyle w:val="a5"/>
            <w:rFonts w:ascii="Times New Roman" w:hAnsi="Times New Roman"/>
            <w:color w:val="000000" w:themeColor="text1"/>
            <w:shd w:val="clear" w:color="auto" w:fill="FFFFFF"/>
            <w:lang w:val="kk-KZ"/>
          </w:rPr>
          <w:t>4</w:t>
        </w:r>
      </w:hyperlink>
      <w:r w:rsidR="004B37E0">
        <w:rPr>
          <w:rFonts w:ascii="Times New Roman" w:hAnsi="Times New Roman"/>
          <w:color w:val="000000" w:themeColor="text1"/>
          <w:shd w:val="clear" w:color="auto" w:fill="FFFFFF"/>
          <w:lang w:val="kk-KZ"/>
        </w:rPr>
        <w:t xml:space="preserve">. </w:t>
      </w:r>
      <w:r w:rsidR="004B37E0">
        <w:rPr>
          <w:rFonts w:ascii="Segoe UI" w:hAnsi="Segoe UI" w:cs="Segoe UI"/>
          <w:color w:val="000000"/>
          <w:shd w:val="clear" w:color="auto" w:fill="FFFFFF"/>
          <w:lang w:val="kk-KZ"/>
        </w:rPr>
        <w:t> </w:t>
      </w:r>
      <w:hyperlink r:id="rId9" w:history="1">
        <w:r w:rsidR="004B37E0">
          <w:rPr>
            <w:rStyle w:val="a5"/>
            <w:rFonts w:ascii="Segoe UI" w:hAnsi="Segoe UI" w:cs="Segoe UI"/>
            <w:color w:val="3C709D"/>
            <w:shd w:val="clear" w:color="auto" w:fill="FFFFFF"/>
            <w:lang w:val="kk-KZ"/>
          </w:rPr>
          <w:t>http://pressaudit.ra/rynok-nauchno-populyarnyx-zhurnalov-analiticheskij-obzor/</w:t>
        </w:r>
      </w:hyperlink>
    </w:p>
    <w:p w:rsidR="004B37E0" w:rsidRPr="004B37E0" w:rsidRDefault="004B37E0" w:rsidP="00D72A7F">
      <w:pPr>
        <w:spacing w:after="0"/>
        <w:jc w:val="both"/>
        <w:rPr>
          <w:rFonts w:ascii="Times New Roman" w:hAnsi="Times New Roman" w:cs="Times New Roman"/>
          <w:sz w:val="24"/>
          <w:szCs w:val="24"/>
          <w:lang w:val="kk-KZ"/>
        </w:rPr>
      </w:pPr>
    </w:p>
    <w:p w:rsidR="00BA182D" w:rsidRPr="004B37E0" w:rsidRDefault="00BA182D" w:rsidP="0082767B">
      <w:pPr>
        <w:rPr>
          <w:rFonts w:ascii="Times New Roman" w:hAnsi="Times New Roman" w:cs="Times New Roman"/>
          <w:lang w:val="kk-KZ"/>
        </w:rPr>
      </w:pPr>
    </w:p>
    <w:p w:rsidR="00D36189" w:rsidRPr="00BA182D" w:rsidRDefault="00D36189">
      <w:pPr>
        <w:rPr>
          <w:lang w:val="kk-KZ"/>
        </w:rPr>
      </w:pPr>
    </w:p>
    <w:sectPr w:rsidR="00D36189" w:rsidRPr="00BA182D" w:rsidSect="00DB0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935"/>
    <w:multiLevelType w:val="hybridMultilevel"/>
    <w:tmpl w:val="DD94F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82767B"/>
    <w:rsid w:val="001C12A4"/>
    <w:rsid w:val="00453507"/>
    <w:rsid w:val="004B37E0"/>
    <w:rsid w:val="004F133E"/>
    <w:rsid w:val="00696132"/>
    <w:rsid w:val="0082767B"/>
    <w:rsid w:val="008A2BDA"/>
    <w:rsid w:val="00A1322D"/>
    <w:rsid w:val="00A941E0"/>
    <w:rsid w:val="00BA182D"/>
    <w:rsid w:val="00D36189"/>
    <w:rsid w:val="00D72A7F"/>
    <w:rsid w:val="00DB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A182D"/>
    <w:pPr>
      <w:spacing w:after="0" w:line="360" w:lineRule="auto"/>
      <w:jc w:val="center"/>
    </w:pPr>
    <w:rPr>
      <w:rFonts w:ascii="Times New Roman" w:eastAsia="Times New Roman" w:hAnsi="Times New Roman" w:cs="Times New Roman"/>
      <w:b/>
      <w:bCs/>
      <w:sz w:val="40"/>
      <w:szCs w:val="24"/>
    </w:rPr>
  </w:style>
  <w:style w:type="character" w:customStyle="1" w:styleId="a4">
    <w:name w:val="Основной текст Знак"/>
    <w:basedOn w:val="a0"/>
    <w:link w:val="a3"/>
    <w:rsid w:val="00BA182D"/>
    <w:rPr>
      <w:rFonts w:ascii="Times New Roman" w:eastAsia="Times New Roman" w:hAnsi="Times New Roman" w:cs="Times New Roman"/>
      <w:b/>
      <w:bCs/>
      <w:sz w:val="40"/>
      <w:szCs w:val="24"/>
    </w:rPr>
  </w:style>
  <w:style w:type="character" w:styleId="a5">
    <w:name w:val="Hyperlink"/>
    <w:basedOn w:val="a0"/>
    <w:uiPriority w:val="99"/>
    <w:semiHidden/>
    <w:unhideWhenUsed/>
    <w:rsid w:val="004B37E0"/>
    <w:rPr>
      <w:color w:val="0000FF"/>
      <w:u w:val="single"/>
    </w:rPr>
  </w:style>
  <w:style w:type="paragraph" w:styleId="a6">
    <w:name w:val="Body Text Indent"/>
    <w:basedOn w:val="a"/>
    <w:link w:val="a7"/>
    <w:uiPriority w:val="99"/>
    <w:semiHidden/>
    <w:unhideWhenUsed/>
    <w:rsid w:val="004B37E0"/>
    <w:pPr>
      <w:spacing w:after="120"/>
      <w:ind w:left="283"/>
    </w:pPr>
  </w:style>
  <w:style w:type="character" w:customStyle="1" w:styleId="a7">
    <w:name w:val="Основной текст с отступом Знак"/>
    <w:basedOn w:val="a0"/>
    <w:link w:val="a6"/>
    <w:uiPriority w:val="99"/>
    <w:semiHidden/>
    <w:rsid w:val="004B37E0"/>
  </w:style>
  <w:style w:type="paragraph" w:styleId="a8">
    <w:name w:val="List Paragraph"/>
    <w:basedOn w:val="a"/>
    <w:uiPriority w:val="34"/>
    <w:qFormat/>
    <w:rsid w:val="00696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5603">
      <w:bodyDiv w:val="1"/>
      <w:marLeft w:val="0"/>
      <w:marRight w:val="0"/>
      <w:marTop w:val="0"/>
      <w:marBottom w:val="0"/>
      <w:divBdr>
        <w:top w:val="none" w:sz="0" w:space="0" w:color="auto"/>
        <w:left w:val="none" w:sz="0" w:space="0" w:color="auto"/>
        <w:bottom w:val="none" w:sz="0" w:space="0" w:color="auto"/>
        <w:right w:val="none" w:sz="0" w:space="0" w:color="auto"/>
      </w:divBdr>
    </w:div>
    <w:div w:id="450131419">
      <w:bodyDiv w:val="1"/>
      <w:marLeft w:val="0"/>
      <w:marRight w:val="0"/>
      <w:marTop w:val="0"/>
      <w:marBottom w:val="0"/>
      <w:divBdr>
        <w:top w:val="none" w:sz="0" w:space="0" w:color="auto"/>
        <w:left w:val="none" w:sz="0" w:space="0" w:color="auto"/>
        <w:bottom w:val="none" w:sz="0" w:space="0" w:color="auto"/>
        <w:right w:val="none" w:sz="0" w:space="0" w:color="auto"/>
      </w:divBdr>
    </w:div>
    <w:div w:id="11571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h.ru/public/swiss/p05_FNS7_02.htm&#160;%0d4" TargetMode="External"/><Relationship Id="rId3" Type="http://schemas.microsoft.com/office/2007/relationships/stylesWithEffects" Target="stylesWithEffects.xml"/><Relationship Id="rId7" Type="http://schemas.openxmlformats.org/officeDocument/2006/relationships/hyperlink" Target="http://www.uni-ch.ru/public/swiss/p05_FNS7_02.htm&#160;%0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manism.al.ru/ru/articles.phtml?num=00014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essaudit.ra/rynok-nauchno-populyarnyx-zhurnalov-analiticheskij-ob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1079</Words>
  <Characters>6156</Characters>
  <Application>Microsoft Office Word</Application>
  <DocSecurity>0</DocSecurity>
  <Lines>51</Lines>
  <Paragraphs>14</Paragraphs>
  <ScaleCrop>false</ScaleCrop>
  <Company>Microsoft</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11</cp:revision>
  <dcterms:created xsi:type="dcterms:W3CDTF">2014-01-04T09:00:00Z</dcterms:created>
  <dcterms:modified xsi:type="dcterms:W3CDTF">2019-03-18T00:06:00Z</dcterms:modified>
</cp:coreProperties>
</file>